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5F" w:rsidRPr="0039008B" w:rsidRDefault="001C2E9A" w:rsidP="00137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8B">
        <w:rPr>
          <w:rFonts w:ascii="Times New Roman" w:hAnsi="Times New Roman" w:cs="Times New Roman"/>
          <w:b/>
          <w:sz w:val="24"/>
          <w:szCs w:val="24"/>
        </w:rPr>
        <w:t>RFP 19</w:t>
      </w:r>
      <w:r w:rsidR="00146346" w:rsidRPr="0039008B">
        <w:rPr>
          <w:rFonts w:ascii="Times New Roman" w:hAnsi="Times New Roman" w:cs="Times New Roman"/>
          <w:b/>
          <w:sz w:val="24"/>
          <w:szCs w:val="24"/>
        </w:rPr>
        <w:t>-22</w:t>
      </w:r>
      <w:r w:rsidR="00F1795D" w:rsidRPr="0039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46" w:rsidRPr="0039008B">
        <w:rPr>
          <w:rFonts w:ascii="Times New Roman" w:hAnsi="Times New Roman" w:cs="Times New Roman"/>
          <w:b/>
          <w:sz w:val="24"/>
          <w:szCs w:val="24"/>
        </w:rPr>
        <w:t>Insurance Brokerage Services</w:t>
      </w:r>
    </w:p>
    <w:p w:rsidR="001C2E9A" w:rsidRPr="0039008B" w:rsidRDefault="001C2E9A" w:rsidP="00137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8B">
        <w:rPr>
          <w:rFonts w:ascii="Times New Roman" w:hAnsi="Times New Roman" w:cs="Times New Roman"/>
          <w:b/>
          <w:sz w:val="24"/>
          <w:szCs w:val="24"/>
        </w:rPr>
        <w:t>Questions and Answers</w:t>
      </w:r>
    </w:p>
    <w:p w:rsidR="0013769E" w:rsidRPr="0039008B" w:rsidRDefault="0013769E" w:rsidP="00137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9E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What is the current meeting frequency and location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As needed, typically</w:t>
      </w:r>
      <w:r w:rsidR="0039008B" w:rsidRPr="0039008B">
        <w:rPr>
          <w:rFonts w:ascii="Times New Roman" w:hAnsi="Times New Roman" w:cs="Times New Roman"/>
          <w:color w:val="FF0000"/>
          <w:sz w:val="24"/>
          <w:szCs w:val="24"/>
        </w:rPr>
        <w:t> 6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 xml:space="preserve"> times a year and we meet here in San Bernardino at the Justice Center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Do you benchmark your plans, if so with what organizations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Yes, against other Courts in surrounding areas and the County of San Bernardino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What benchmarking surveys does the Court participate in?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Current broker conducts all benchmarking surveys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Who is on the EBAC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</w:t>
      </w:r>
      <w:r w:rsidR="009A2C4B">
        <w:rPr>
          <w:rFonts w:ascii="Times New Roman" w:hAnsi="Times New Roman" w:cs="Times New Roman"/>
          <w:color w:val="FF0000"/>
          <w:sz w:val="24"/>
          <w:szCs w:val="24"/>
        </w:rPr>
        <w:t>See A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ttached</w:t>
      </w:r>
      <w:r w:rsidR="00E063C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How often does the EBAS meet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As needed, typically</w:t>
      </w:r>
      <w:r w:rsidR="0039008B" w:rsidRPr="0039008B">
        <w:rPr>
          <w:rFonts w:ascii="Times New Roman" w:hAnsi="Times New Roman" w:cs="Times New Roman"/>
          <w:color w:val="FF0000"/>
          <w:sz w:val="24"/>
          <w:szCs w:val="24"/>
        </w:rPr>
        <w:t> 6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 xml:space="preserve"> times a year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Does the Court use a template for RFPs?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Yes</w:t>
      </w:r>
      <w:r w:rsid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Does the procurement process typically include a court “separate review committee” or the EBAC?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EBAC reviews and makes recommendations of health plan RFPs to the Executive Team who then take their decisions to the Judges Executive Committee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Does the court currently have Performance Standards in place with their vendor?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Yes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B62D3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hAnsi="Times New Roman" w:cs="Times New Roman"/>
          <w:sz w:val="24"/>
          <w:szCs w:val="24"/>
        </w:rPr>
        <w:t>What was the most recent implementation? And what were the challenges?</w:t>
      </w:r>
      <w:r w:rsidR="005E0FC9" w:rsidRPr="0039008B">
        <w:rPr>
          <w:rFonts w:ascii="Times New Roman" w:hAnsi="Times New Roman" w:cs="Times New Roman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2018, Communication to employees and electronic submission of eligibility information from payroll system to new vendor(s)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When is Open Enrollment conducted?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November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What assistance does your Broker provide?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See Exhibit A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Does the Court conduct employee surveys?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Yes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If so, does the Broker do this or does the Court?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The Court works in conjunction with the broker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When was the mo</w:t>
      </w:r>
      <w:bookmarkStart w:id="0" w:name="_GoBack"/>
      <w:bookmarkEnd w:id="0"/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st recent survey and what was he results?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The most recent survey dealt (January 2019) with stand-up work stations (in regards to Wellness) and the results are currently being reviewed as to whether or not the Court feels they should move forward.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Does the Court use a Benefits Administration system? If yes which one?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Benefit administration is done through our payroll system which is a SAP product.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Does the court have a wellness program, if yes, please describe?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The Court has a Wellness Committee and our program is in its infancy. The Committee has offered some wellness platforms, we have an intranet page and a weekly wellness item in an email brief.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What is your benefits plan FUNDING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No plans are self-funded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E4117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What is your current enrollment by plan, by tier?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W w:w="2983" w:type="dxa"/>
        <w:tblInd w:w="1845" w:type="dxa"/>
        <w:tblLook w:val="04A0" w:firstRow="1" w:lastRow="0" w:firstColumn="1" w:lastColumn="0" w:noHBand="0" w:noVBand="1"/>
      </w:tblPr>
      <w:tblGrid>
        <w:gridCol w:w="1720"/>
        <w:gridCol w:w="1263"/>
      </w:tblGrid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b/>
                <w:bCs/>
                <w:color w:val="FF0000"/>
              </w:rPr>
              <w:t>General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b/>
                <w:bCs/>
                <w:color w:val="FF0000"/>
              </w:rPr>
              <w:t>Subscribers</w:t>
            </w: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EE Only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459</w:t>
            </w: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EE + Spouse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145</w:t>
            </w: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EE + Child(ren)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153</w:t>
            </w: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Family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184</w:t>
            </w: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b/>
                <w:bCs/>
                <w:color w:val="FF0000"/>
              </w:rPr>
              <w:t>Exempt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EE Only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28</w:t>
            </w: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EE + 1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21</w:t>
            </w: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EE + 2 or more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30</w:t>
            </w: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E4117" w:rsidRPr="005E4117" w:rsidTr="0034023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b/>
                <w:bCs/>
                <w:color w:val="FF0000"/>
              </w:rPr>
              <w:t>Waives Coverage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7" w:rsidRPr="005E4117" w:rsidRDefault="005E4117" w:rsidP="005E4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E4117">
              <w:rPr>
                <w:rFonts w:ascii="Calibri" w:eastAsia="Times New Roman" w:hAnsi="Calibri" w:cs="Times New Roman"/>
                <w:color w:val="FF0000"/>
              </w:rPr>
              <w:t>18</w:t>
            </w:r>
          </w:p>
        </w:tc>
      </w:tr>
    </w:tbl>
    <w:p w:rsidR="004C4091" w:rsidRDefault="004C4091" w:rsidP="005E4117">
      <w:pPr>
        <w:pStyle w:val="ListParagraph"/>
        <w:spacing w:line="360" w:lineRule="auto"/>
        <w:ind w:left="990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1C2E9A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your current costs, and contributions?</w:t>
      </w:r>
      <w:r w:rsidR="005E0FC9" w:rsidRPr="00390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2C4B">
        <w:rPr>
          <w:rFonts w:ascii="Times New Roman" w:eastAsia="Times New Roman" w:hAnsi="Times New Roman" w:cs="Times New Roman"/>
          <w:color w:val="FF0000"/>
          <w:sz w:val="24"/>
          <w:szCs w:val="24"/>
        </w:rPr>
        <w:t>See A</w:t>
      </w:r>
      <w:r w:rsidR="005E4117"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ttachment 1.</w:t>
      </w:r>
    </w:p>
    <w:p w:rsidR="004C4091" w:rsidRPr="0039008B" w:rsidRDefault="004C4091" w:rsidP="004C409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Who is your current broker?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USI Insurance Services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4091" w:rsidRPr="0039008B" w:rsidRDefault="004C4091" w:rsidP="005E4117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How do you pay your current broker? And how much?</w:t>
      </w:r>
      <w:r w:rsidR="005E4117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4117"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You will need to submit a public records request for this information at prr@sb-court.org.</w:t>
      </w:r>
    </w:p>
    <w:p w:rsidR="00F50492" w:rsidRPr="0039008B" w:rsidRDefault="00F50492" w:rsidP="00F50492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What is the last time you conducted a HIPAA risk analysis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Unknown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50492" w:rsidRPr="0039008B" w:rsidRDefault="00F50492" w:rsidP="00F50492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>When does your NEW PLAN YEAR start?</w:t>
      </w:r>
      <w:r w:rsidR="005E0FC9" w:rsidRPr="003900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January 1</w:t>
      </w:r>
      <w:r w:rsidR="005E0FC9" w:rsidRPr="003900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50492" w:rsidRPr="000D06F0" w:rsidRDefault="00F50492" w:rsidP="00F50492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06F0">
        <w:rPr>
          <w:rFonts w:ascii="Times New Roman" w:eastAsia="Times New Roman" w:hAnsi="Times New Roman" w:cs="Times New Roman"/>
          <w:color w:val="222222"/>
          <w:sz w:val="24"/>
          <w:szCs w:val="24"/>
        </w:rPr>
        <w:t>What is your population demographics?</w:t>
      </w:r>
      <w:r w:rsidRPr="000D0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492" w:rsidRPr="000D06F0" w:rsidRDefault="00F50492" w:rsidP="00F50492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D06F0">
        <w:rPr>
          <w:rFonts w:ascii="Times New Roman" w:hAnsi="Times New Roman" w:cs="Times New Roman"/>
          <w:sz w:val="24"/>
          <w:szCs w:val="24"/>
        </w:rPr>
        <w:t xml:space="preserve"> # FT benefited employees</w:t>
      </w:r>
      <w:r w:rsidR="000D06F0">
        <w:rPr>
          <w:rFonts w:ascii="Times New Roman" w:hAnsi="Times New Roman" w:cs="Times New Roman"/>
          <w:sz w:val="24"/>
          <w:szCs w:val="24"/>
        </w:rPr>
        <w:t xml:space="preserve"> </w:t>
      </w:r>
      <w:r w:rsidR="000D06F0" w:rsidRPr="000D06F0">
        <w:rPr>
          <w:rFonts w:ascii="Times New Roman" w:hAnsi="Times New Roman" w:cs="Times New Roman"/>
          <w:color w:val="FF0000"/>
          <w:sz w:val="24"/>
          <w:szCs w:val="24"/>
        </w:rPr>
        <w:t>FT-1,030</w:t>
      </w:r>
    </w:p>
    <w:p w:rsidR="000D06F0" w:rsidRDefault="000D06F0" w:rsidP="000D06F0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F50492" w:rsidRPr="000D06F0">
        <w:rPr>
          <w:rFonts w:ascii="Times New Roman" w:hAnsi="Times New Roman" w:cs="Times New Roman"/>
          <w:sz w:val="24"/>
          <w:szCs w:val="24"/>
        </w:rPr>
        <w:t># PT benefits employees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F0">
        <w:rPr>
          <w:rFonts w:ascii="Times New Roman" w:hAnsi="Times New Roman" w:cs="Times New Roman"/>
          <w:color w:val="FF0000"/>
          <w:sz w:val="24"/>
          <w:szCs w:val="24"/>
        </w:rPr>
        <w:t>PT-8</w:t>
      </w:r>
    </w:p>
    <w:p w:rsidR="000D06F0" w:rsidRDefault="000D06F0" w:rsidP="000D06F0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492" w:rsidRPr="000D06F0">
        <w:rPr>
          <w:rFonts w:ascii="Times New Roman" w:hAnsi="Times New Roman" w:cs="Times New Roman"/>
          <w:sz w:val="24"/>
          <w:szCs w:val="24"/>
        </w:rPr>
        <w:t># Retirees</w:t>
      </w:r>
      <w:r w:rsidR="00F50492" w:rsidRPr="000D06F0">
        <w:rPr>
          <w:rFonts w:ascii="Times New Roman" w:hAnsi="Times New Roman" w:cs="Times New Roman"/>
          <w:sz w:val="24"/>
          <w:szCs w:val="24"/>
        </w:rPr>
        <w:t xml:space="preserve"> </w:t>
      </w:r>
      <w:r w:rsidRPr="000D06F0">
        <w:rPr>
          <w:rFonts w:ascii="Times New Roman" w:hAnsi="Times New Roman" w:cs="Times New Roman"/>
          <w:color w:val="FF0000"/>
          <w:sz w:val="24"/>
          <w:szCs w:val="24"/>
        </w:rPr>
        <w:t>Retirees-49</w:t>
      </w:r>
      <w:r w:rsidR="00F50492" w:rsidRPr="000D06F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1C2E9A" w:rsidRPr="000D06F0" w:rsidRDefault="000D06F0" w:rsidP="000D06F0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492" w:rsidRPr="000D06F0">
        <w:rPr>
          <w:rFonts w:ascii="Times New Roman" w:hAnsi="Times New Roman" w:cs="Times New Roman"/>
          <w:sz w:val="24"/>
          <w:szCs w:val="24"/>
        </w:rPr>
        <w:t># COBRA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F0">
        <w:rPr>
          <w:rFonts w:ascii="Times New Roman" w:hAnsi="Times New Roman" w:cs="Times New Roman"/>
          <w:color w:val="FF0000"/>
          <w:sz w:val="24"/>
          <w:szCs w:val="24"/>
        </w:rPr>
        <w:t>COBRA-7</w:t>
      </w:r>
    </w:p>
    <w:p w:rsidR="00F50492" w:rsidRPr="0039008B" w:rsidRDefault="00F50492" w:rsidP="00F50492">
      <w:pPr>
        <w:pStyle w:val="ListParagraph"/>
        <w:ind w:left="1440" w:hanging="360"/>
        <w:rPr>
          <w:rFonts w:ascii="Times New Roman" w:hAnsi="Times New Roman" w:cs="Times New Roman"/>
          <w:color w:val="1F497D"/>
          <w:sz w:val="24"/>
          <w:szCs w:val="24"/>
        </w:rPr>
      </w:pPr>
    </w:p>
    <w:p w:rsidR="005E4117" w:rsidRPr="0039008B" w:rsidRDefault="005E4117" w:rsidP="005E411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sz w:val="24"/>
          <w:szCs w:val="24"/>
        </w:rPr>
        <w:t>When was the last time the Court issued an Insurance Brokerage Services RFP for y</w:t>
      </w:r>
      <w:r w:rsidRPr="0039008B">
        <w:rPr>
          <w:rFonts w:ascii="Times New Roman" w:eastAsia="Times New Roman" w:hAnsi="Times New Roman" w:cs="Times New Roman"/>
          <w:sz w:val="24"/>
          <w:szCs w:val="24"/>
        </w:rPr>
        <w:t xml:space="preserve">our employee benefits program? </w:t>
      </w:r>
      <w:r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2015</w:t>
      </w:r>
      <w:r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E4117" w:rsidRPr="0039008B" w:rsidRDefault="005E4117" w:rsidP="005E411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8B">
        <w:rPr>
          <w:rFonts w:ascii="Times New Roman" w:eastAsia="Times New Roman" w:hAnsi="Times New Roman" w:cs="Times New Roman"/>
          <w:sz w:val="24"/>
          <w:szCs w:val="24"/>
        </w:rPr>
        <w:lastRenderedPageBreak/>
        <w:t>Was a consultant/broker change made from this RFP?</w:t>
      </w:r>
      <w:r w:rsidRPr="0039008B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E4117" w:rsidRPr="005E4117" w:rsidRDefault="005E4117" w:rsidP="005E4117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17">
        <w:rPr>
          <w:rFonts w:ascii="Times New Roman" w:eastAsia="Times New Roman" w:hAnsi="Times New Roman" w:cs="Times New Roman"/>
          <w:sz w:val="24"/>
          <w:szCs w:val="24"/>
        </w:rPr>
        <w:t xml:space="preserve">Who is the current employee benefits consultant/broker? </w:t>
      </w:r>
      <w:r w:rsidRPr="005E4117">
        <w:rPr>
          <w:rFonts w:ascii="Times New Roman" w:eastAsia="Times New Roman" w:hAnsi="Times New Roman" w:cs="Times New Roman"/>
          <w:color w:val="FF0000"/>
          <w:sz w:val="24"/>
          <w:szCs w:val="24"/>
        </w:rPr>
        <w:t>USI Insurance Services</w:t>
      </w:r>
    </w:p>
    <w:p w:rsidR="005E4117" w:rsidRPr="005E4117" w:rsidRDefault="005E4117" w:rsidP="005E4117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17">
        <w:rPr>
          <w:rFonts w:ascii="Times New Roman" w:eastAsia="Times New Roman" w:hAnsi="Times New Roman" w:cs="Times New Roman"/>
          <w:sz w:val="24"/>
          <w:szCs w:val="24"/>
        </w:rPr>
        <w:t>How long has the Court been with your cur</w:t>
      </w:r>
      <w:r w:rsidRPr="0039008B">
        <w:rPr>
          <w:rFonts w:ascii="Times New Roman" w:eastAsia="Times New Roman" w:hAnsi="Times New Roman" w:cs="Times New Roman"/>
          <w:sz w:val="24"/>
          <w:szCs w:val="24"/>
        </w:rPr>
        <w:t xml:space="preserve">rent employee benefits </w:t>
      </w:r>
      <w:r w:rsidRPr="005E4117">
        <w:rPr>
          <w:rFonts w:ascii="Times New Roman" w:eastAsia="Times New Roman" w:hAnsi="Times New Roman" w:cs="Times New Roman"/>
          <w:sz w:val="24"/>
          <w:szCs w:val="24"/>
        </w:rPr>
        <w:t>consultant/broker?</w:t>
      </w:r>
      <w:r w:rsidRPr="005E4117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  </w:t>
      </w:r>
      <w:r w:rsidRPr="005E4117">
        <w:rPr>
          <w:rFonts w:ascii="Times New Roman" w:eastAsia="Times New Roman" w:hAnsi="Times New Roman" w:cs="Times New Roman"/>
          <w:color w:val="FF0000"/>
          <w:sz w:val="24"/>
          <w:szCs w:val="24"/>
        </w:rPr>
        <w:t>8 years</w:t>
      </w:r>
      <w:r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E4117" w:rsidRPr="005E4117" w:rsidRDefault="005E4117" w:rsidP="005E4117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4117">
        <w:rPr>
          <w:rFonts w:ascii="Times New Roman" w:eastAsia="Times New Roman" w:hAnsi="Times New Roman" w:cs="Times New Roman"/>
          <w:sz w:val="24"/>
          <w:szCs w:val="24"/>
        </w:rPr>
        <w:t>What are the major planned (desired?) benefits activities for 2019 and 2020?</w:t>
      </w:r>
      <w:r w:rsidRPr="005E4117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5E4117">
        <w:rPr>
          <w:rFonts w:ascii="Times New Roman" w:eastAsia="Times New Roman" w:hAnsi="Times New Roman" w:cs="Times New Roman"/>
          <w:color w:val="FF0000"/>
          <w:sz w:val="24"/>
          <w:szCs w:val="24"/>
        </w:rPr>
        <w:t>RFP and possibly offer, based on results from RFP,  voluntary supplemental insurances (e.g., accident, pet, identity theft) and expanding (jump starting) our wellness initiative</w:t>
      </w:r>
    </w:p>
    <w:p w:rsidR="005E4117" w:rsidRPr="005E4117" w:rsidRDefault="005E4117" w:rsidP="005E4117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4117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gramStart"/>
      <w:r w:rsidRPr="005E4117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5E4117">
        <w:rPr>
          <w:rFonts w:ascii="Times New Roman" w:eastAsia="Times New Roman" w:hAnsi="Times New Roman" w:cs="Times New Roman"/>
          <w:sz w:val="24"/>
          <w:szCs w:val="24"/>
        </w:rPr>
        <w:t xml:space="preserve"> the main struggles/concern the Court has with regards to Employee Benefits? </w:t>
      </w:r>
      <w:r w:rsidRPr="005E4117">
        <w:rPr>
          <w:rFonts w:ascii="Times New Roman" w:eastAsia="Times New Roman" w:hAnsi="Times New Roman" w:cs="Times New Roman"/>
          <w:color w:val="FF0000"/>
          <w:sz w:val="24"/>
          <w:szCs w:val="24"/>
        </w:rPr>
        <w:t>Cost containment and education to employees</w:t>
      </w:r>
    </w:p>
    <w:p w:rsidR="005E4117" w:rsidRPr="005E4117" w:rsidRDefault="005E4117" w:rsidP="005E4117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17">
        <w:rPr>
          <w:rFonts w:ascii="Times New Roman" w:eastAsia="Times New Roman" w:hAnsi="Times New Roman" w:cs="Times New Roman"/>
          <w:sz w:val="24"/>
          <w:szCs w:val="24"/>
        </w:rPr>
        <w:t>What does the Court currently do for employee wellness programs?</w:t>
      </w:r>
      <w:r w:rsidRPr="005E4117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5E4117">
        <w:rPr>
          <w:rFonts w:ascii="Times New Roman" w:eastAsia="Times New Roman" w:hAnsi="Times New Roman" w:cs="Times New Roman"/>
          <w:color w:val="FF0000"/>
          <w:sz w:val="24"/>
          <w:szCs w:val="24"/>
        </w:rPr>
        <w:t>We have a Wellness Committee made up of various court employees in different classifications and districts that administer offering various programs throughout the year as well as a wellness intranet page offering resources and weekly wellness item in an email brief.</w:t>
      </w:r>
    </w:p>
    <w:p w:rsidR="005E4117" w:rsidRPr="005E4117" w:rsidRDefault="005E4117" w:rsidP="005E4117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17">
        <w:rPr>
          <w:rFonts w:ascii="Times New Roman" w:eastAsia="Times New Roman" w:hAnsi="Times New Roman" w:cs="Times New Roman"/>
          <w:sz w:val="24"/>
          <w:szCs w:val="24"/>
        </w:rPr>
        <w:t>Is employee Wellness an area the Court would like to focus on in the future?</w:t>
      </w:r>
      <w:r w:rsidRPr="005E4117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5E4117">
        <w:rPr>
          <w:rFonts w:ascii="Times New Roman" w:eastAsia="Times New Roman" w:hAnsi="Times New Roman" w:cs="Times New Roman"/>
          <w:color w:val="FF0000"/>
          <w:sz w:val="24"/>
          <w:szCs w:val="24"/>
        </w:rPr>
        <w:t>Yes</w:t>
      </w:r>
      <w:r w:rsid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E4117" w:rsidRPr="005E4117" w:rsidRDefault="005E4117" w:rsidP="005E4117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17">
        <w:rPr>
          <w:rFonts w:ascii="Times New Roman" w:eastAsia="Times New Roman" w:hAnsi="Times New Roman" w:cs="Times New Roman"/>
          <w:sz w:val="24"/>
          <w:szCs w:val="24"/>
        </w:rPr>
        <w:t>Is it possible to obtain copies of employee facing communication pieces such as benefit guides and benefit summaries?</w:t>
      </w:r>
      <w:r w:rsidRPr="005E4117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="009A2C4B">
        <w:rPr>
          <w:rFonts w:ascii="Times New Roman" w:eastAsia="Times New Roman" w:hAnsi="Times New Roman" w:cs="Times New Roman"/>
          <w:color w:val="FF0000"/>
          <w:sz w:val="24"/>
          <w:szCs w:val="24"/>
        </w:rPr>
        <w:t>See a</w:t>
      </w:r>
      <w:r w:rsidRPr="005E4117">
        <w:rPr>
          <w:rFonts w:ascii="Times New Roman" w:eastAsia="Times New Roman" w:hAnsi="Times New Roman" w:cs="Times New Roman"/>
          <w:color w:val="FF0000"/>
          <w:sz w:val="24"/>
          <w:szCs w:val="24"/>
        </w:rPr>
        <w:t>ttached</w:t>
      </w:r>
      <w:r w:rsid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E4117" w:rsidRPr="005E4117" w:rsidRDefault="005E4117" w:rsidP="005E4117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17">
        <w:rPr>
          <w:rFonts w:ascii="Times New Roman" w:eastAsia="Times New Roman" w:hAnsi="Times New Roman" w:cs="Times New Roman"/>
          <w:sz w:val="24"/>
          <w:szCs w:val="24"/>
        </w:rPr>
        <w:t>Does the Court utilize any HRIS system or online platform to communicate benefits or capture enrollment and eligibility information?</w:t>
      </w:r>
      <w:r w:rsidRPr="005E4117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5E4117">
        <w:rPr>
          <w:rFonts w:ascii="Times New Roman" w:eastAsia="Times New Roman" w:hAnsi="Times New Roman" w:cs="Times New Roman"/>
          <w:color w:val="FF0000"/>
          <w:sz w:val="24"/>
          <w:szCs w:val="24"/>
        </w:rPr>
        <w:t>Yes</w:t>
      </w:r>
      <w:r w:rsid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E4117" w:rsidRPr="005E4117" w:rsidRDefault="005E4117" w:rsidP="005E4117">
      <w:pPr>
        <w:numPr>
          <w:ilvl w:val="0"/>
          <w:numId w:val="5"/>
        </w:numPr>
        <w:tabs>
          <w:tab w:val="num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17">
        <w:rPr>
          <w:rFonts w:ascii="Times New Roman" w:eastAsia="Times New Roman" w:hAnsi="Times New Roman" w:cs="Times New Roman"/>
          <w:sz w:val="24"/>
          <w:szCs w:val="24"/>
        </w:rPr>
        <w:t>Is the current broker/consultant paid on commission of flat fee?  If commission, what is the total commission the existing broker/consultant receives for the Court?  If flat fee, what is the total annual fee the Court pays the existing broker/consultant?</w:t>
      </w:r>
      <w:r w:rsidR="00C1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E79" w:rsidRPr="0039008B">
        <w:rPr>
          <w:rFonts w:ascii="Times New Roman" w:eastAsia="Times New Roman" w:hAnsi="Times New Roman" w:cs="Times New Roman"/>
          <w:color w:val="FF0000"/>
          <w:sz w:val="24"/>
          <w:szCs w:val="24"/>
        </w:rPr>
        <w:t>You will need to submit a public records request for this information at prr@sb-court.org.</w:t>
      </w:r>
    </w:p>
    <w:p w:rsidR="00F50492" w:rsidRPr="00F50492" w:rsidRDefault="00F50492" w:rsidP="00F50492">
      <w:pPr>
        <w:pStyle w:val="ListParagraph"/>
        <w:ind w:left="1440" w:hanging="360"/>
        <w:rPr>
          <w:rFonts w:ascii="Arial" w:hAnsi="Arial" w:cs="Arial"/>
          <w:color w:val="1F497D"/>
          <w:sz w:val="18"/>
          <w:szCs w:val="18"/>
        </w:rPr>
      </w:pPr>
    </w:p>
    <w:sectPr w:rsidR="00F50492" w:rsidRPr="00F504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9A" w:rsidRDefault="001C2E9A" w:rsidP="001C2E9A">
      <w:pPr>
        <w:spacing w:after="0" w:line="240" w:lineRule="auto"/>
      </w:pPr>
      <w:r>
        <w:separator/>
      </w:r>
    </w:p>
  </w:endnote>
  <w:endnote w:type="continuationSeparator" w:id="0">
    <w:p w:rsidR="001C2E9A" w:rsidRDefault="001C2E9A" w:rsidP="001C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9A" w:rsidRDefault="001C2E9A" w:rsidP="001C2E9A">
      <w:pPr>
        <w:spacing w:after="0" w:line="240" w:lineRule="auto"/>
      </w:pPr>
      <w:r>
        <w:separator/>
      </w:r>
    </w:p>
  </w:footnote>
  <w:footnote w:type="continuationSeparator" w:id="0">
    <w:p w:rsidR="001C2E9A" w:rsidRDefault="001C2E9A" w:rsidP="001C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9A" w:rsidRDefault="00F1795D" w:rsidP="001C2E9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</w:t>
    </w:r>
    <w:r w:rsidR="00146346">
      <w:rPr>
        <w:rFonts w:ascii="Times New Roman" w:hAnsi="Times New Roman" w:cs="Times New Roman"/>
        <w:sz w:val="20"/>
        <w:szCs w:val="20"/>
      </w:rPr>
      <w:t>P Title: Insurance Brokerage Services</w:t>
    </w:r>
  </w:p>
  <w:p w:rsidR="001C2E9A" w:rsidRPr="00B32844" w:rsidRDefault="00146346" w:rsidP="001C2E9A">
    <w:pPr>
      <w:pStyle w:val="Header"/>
    </w:pPr>
    <w:r>
      <w:rPr>
        <w:rFonts w:ascii="Times New Roman" w:hAnsi="Times New Roman" w:cs="Times New Roman"/>
        <w:sz w:val="20"/>
        <w:szCs w:val="20"/>
      </w:rPr>
      <w:t>RFP Number: 19-22</w:t>
    </w:r>
  </w:p>
  <w:p w:rsidR="001C2E9A" w:rsidRDefault="001C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5A1"/>
    <w:multiLevelType w:val="multilevel"/>
    <w:tmpl w:val="0368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439B"/>
    <w:multiLevelType w:val="hybridMultilevel"/>
    <w:tmpl w:val="12549734"/>
    <w:lvl w:ilvl="0" w:tplc="139EEF40">
      <w:start w:val="2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EF3AF9"/>
    <w:multiLevelType w:val="multilevel"/>
    <w:tmpl w:val="4B56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658E2"/>
    <w:multiLevelType w:val="hybridMultilevel"/>
    <w:tmpl w:val="CD3CF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35D5A"/>
    <w:multiLevelType w:val="multilevel"/>
    <w:tmpl w:val="1CD0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AB6140"/>
    <w:multiLevelType w:val="multilevel"/>
    <w:tmpl w:val="2D9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6F38B1"/>
    <w:multiLevelType w:val="hybridMultilevel"/>
    <w:tmpl w:val="B142E276"/>
    <w:lvl w:ilvl="0" w:tplc="755CEE42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D76B0"/>
    <w:multiLevelType w:val="hybridMultilevel"/>
    <w:tmpl w:val="3764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5F"/>
    <w:rsid w:val="00095466"/>
    <w:rsid w:val="000A6D32"/>
    <w:rsid w:val="000D06F0"/>
    <w:rsid w:val="000F27D2"/>
    <w:rsid w:val="0013769E"/>
    <w:rsid w:val="00146346"/>
    <w:rsid w:val="001C2E9A"/>
    <w:rsid w:val="00215A01"/>
    <w:rsid w:val="002D0FC0"/>
    <w:rsid w:val="0034023F"/>
    <w:rsid w:val="00357D6A"/>
    <w:rsid w:val="0039008B"/>
    <w:rsid w:val="003A6896"/>
    <w:rsid w:val="003E395F"/>
    <w:rsid w:val="0047778C"/>
    <w:rsid w:val="004C4091"/>
    <w:rsid w:val="005234E0"/>
    <w:rsid w:val="0052762B"/>
    <w:rsid w:val="005E0FC9"/>
    <w:rsid w:val="005E4117"/>
    <w:rsid w:val="006C515F"/>
    <w:rsid w:val="006C5CE9"/>
    <w:rsid w:val="006D2175"/>
    <w:rsid w:val="00846086"/>
    <w:rsid w:val="008823A9"/>
    <w:rsid w:val="008B62D3"/>
    <w:rsid w:val="00904765"/>
    <w:rsid w:val="00910561"/>
    <w:rsid w:val="009A1258"/>
    <w:rsid w:val="009A2C4B"/>
    <w:rsid w:val="009A74E4"/>
    <w:rsid w:val="00B618B6"/>
    <w:rsid w:val="00C14E79"/>
    <w:rsid w:val="00CC3BE4"/>
    <w:rsid w:val="00D034CB"/>
    <w:rsid w:val="00D6455A"/>
    <w:rsid w:val="00DE6A44"/>
    <w:rsid w:val="00E063C6"/>
    <w:rsid w:val="00F04E0E"/>
    <w:rsid w:val="00F1795D"/>
    <w:rsid w:val="00F464E3"/>
    <w:rsid w:val="00F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A"/>
  </w:style>
  <w:style w:type="paragraph" w:styleId="Footer">
    <w:name w:val="footer"/>
    <w:basedOn w:val="Normal"/>
    <w:link w:val="FooterChar"/>
    <w:uiPriority w:val="99"/>
    <w:unhideWhenUsed/>
    <w:rsid w:val="001C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9A"/>
  </w:style>
  <w:style w:type="paragraph" w:styleId="ListParagraph">
    <w:name w:val="List Paragraph"/>
    <w:basedOn w:val="Normal"/>
    <w:uiPriority w:val="34"/>
    <w:qFormat/>
    <w:rsid w:val="001C2E9A"/>
    <w:pPr>
      <w:ind w:left="720"/>
      <w:contextualSpacing/>
    </w:pPr>
  </w:style>
  <w:style w:type="paragraph" w:customStyle="1" w:styleId="m1240991529627437020msolistparagraph">
    <w:name w:val="m_1240991529627437020msolistparagraph"/>
    <w:basedOn w:val="Normal"/>
    <w:rsid w:val="008B62D3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A"/>
  </w:style>
  <w:style w:type="paragraph" w:styleId="Footer">
    <w:name w:val="footer"/>
    <w:basedOn w:val="Normal"/>
    <w:link w:val="FooterChar"/>
    <w:uiPriority w:val="99"/>
    <w:unhideWhenUsed/>
    <w:rsid w:val="001C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9A"/>
  </w:style>
  <w:style w:type="paragraph" w:styleId="ListParagraph">
    <w:name w:val="List Paragraph"/>
    <w:basedOn w:val="Normal"/>
    <w:uiPriority w:val="34"/>
    <w:qFormat/>
    <w:rsid w:val="001C2E9A"/>
    <w:pPr>
      <w:ind w:left="720"/>
      <w:contextualSpacing/>
    </w:pPr>
  </w:style>
  <w:style w:type="paragraph" w:customStyle="1" w:styleId="m1240991529627437020msolistparagraph">
    <w:name w:val="m_1240991529627437020msolistparagraph"/>
    <w:basedOn w:val="Normal"/>
    <w:rsid w:val="008B62D3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C501-B2CE-4CE0-ADAA-FADB51DD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David</dc:creator>
  <cp:lastModifiedBy>Rosales Gonzalez, Andrea</cp:lastModifiedBy>
  <cp:revision>37</cp:revision>
  <dcterms:created xsi:type="dcterms:W3CDTF">2019-01-14T15:14:00Z</dcterms:created>
  <dcterms:modified xsi:type="dcterms:W3CDTF">2019-02-08T00:24:00Z</dcterms:modified>
</cp:coreProperties>
</file>